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 INSTITUT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4A2D0ED5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Formulaire de candidature 20</w:t>
            </w:r>
            <w:r w:rsidR="00A52B8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20</w:t>
            </w:r>
          </w:p>
          <w:p w14:paraId="17390759" w14:textId="65971541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 des candidature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s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 : </w:t>
            </w:r>
            <w:r w:rsidR="00F7372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1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1 mai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à 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avant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7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8"/>
          <w:footerReference w:type="default" r:id="rId9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FD7DCF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FD7DCF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FD7DCF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FD7DCF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FD7DCF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FD7DCF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FD7DCF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FD7DCF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FD7DCF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827201">
        <w:tc>
          <w:tcPr>
            <w:tcW w:w="9062" w:type="dxa"/>
          </w:tcPr>
          <w:p w14:paraId="79DB98CB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82720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827201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1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1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FD7DCF">
        <w:tc>
          <w:tcPr>
            <w:tcW w:w="9062" w:type="dxa"/>
          </w:tcPr>
          <w:p w14:paraId="0DC2048C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0A1D7F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2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0A1D7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2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0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95D" w14:textId="77777777" w:rsidR="00DC7476" w:rsidRDefault="00DC7476" w:rsidP="00BF1209">
      <w:pPr>
        <w:spacing w:after="0" w:line="240" w:lineRule="auto"/>
      </w:pPr>
      <w:r>
        <w:separator/>
      </w:r>
    </w:p>
  </w:endnote>
  <w:endnote w:type="continuationSeparator" w:id="0">
    <w:p w14:paraId="4D576F02" w14:textId="77777777" w:rsidR="00DC7476" w:rsidRDefault="00DC7476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D0221" w:rsidRPr="00CD022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LEoQkZgMA&#10;AB4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221" w:rsidRPr="00CD022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4589" w14:textId="77777777" w:rsidR="00DC7476" w:rsidRDefault="00DC7476" w:rsidP="00BF1209">
      <w:pPr>
        <w:spacing w:after="0" w:line="240" w:lineRule="auto"/>
      </w:pPr>
      <w:r>
        <w:separator/>
      </w:r>
    </w:p>
  </w:footnote>
  <w:footnote w:type="continuationSeparator" w:id="0">
    <w:p w14:paraId="1F34AEEA" w14:textId="77777777" w:rsidR="00DC7476" w:rsidRDefault="00DC7476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7B23" w14:textId="77777777" w:rsidR="006836A6" w:rsidRPr="00BF1209" w:rsidRDefault="006836A6" w:rsidP="00BF120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ADE9E5" wp14:editId="63F2BF52">
          <wp:extent cx="2095500" cy="820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gesia_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72" cy="83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F1A4" w14:textId="6D243179" w:rsidR="000A0196" w:rsidRPr="00BF1209" w:rsidRDefault="000A0196" w:rsidP="00BF1209">
    <w:pPr>
      <w:pStyle w:val="En-tte"/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 w:rsidR="001A0376">
      <w:rPr>
        <w:color w:val="00B0F0"/>
      </w:rPr>
      <w:t xml:space="preserve">/ </w:t>
    </w:r>
    <w:r w:rsidR="001A0376" w:rsidRPr="000A0196">
      <w:rPr>
        <w:b/>
        <w:color w:val="00B0F0"/>
      </w:rPr>
      <w:t>Institut ANALGESIA</w:t>
    </w:r>
    <w:r>
      <w:tab/>
    </w:r>
    <w:r>
      <w:tab/>
      <w:t>Formulaire de candidature 20</w:t>
    </w:r>
    <w:r w:rsidR="00816B0F">
      <w:t>20</w: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C4"/>
    <w:rsid w:val="00023FB2"/>
    <w:rsid w:val="00045F8A"/>
    <w:rsid w:val="000A0196"/>
    <w:rsid w:val="000D25B4"/>
    <w:rsid w:val="001601EF"/>
    <w:rsid w:val="00166DAD"/>
    <w:rsid w:val="001A0376"/>
    <w:rsid w:val="001E773B"/>
    <w:rsid w:val="002949A3"/>
    <w:rsid w:val="002F6F59"/>
    <w:rsid w:val="003319D5"/>
    <w:rsid w:val="003349C4"/>
    <w:rsid w:val="003577A8"/>
    <w:rsid w:val="003A3227"/>
    <w:rsid w:val="004A5868"/>
    <w:rsid w:val="004B2C00"/>
    <w:rsid w:val="004B736E"/>
    <w:rsid w:val="00594D69"/>
    <w:rsid w:val="005E01D7"/>
    <w:rsid w:val="00645848"/>
    <w:rsid w:val="00675641"/>
    <w:rsid w:val="006836A6"/>
    <w:rsid w:val="006B2C98"/>
    <w:rsid w:val="006E4714"/>
    <w:rsid w:val="007542C1"/>
    <w:rsid w:val="0076247B"/>
    <w:rsid w:val="0076429B"/>
    <w:rsid w:val="007C06A6"/>
    <w:rsid w:val="007D0A7D"/>
    <w:rsid w:val="0081176A"/>
    <w:rsid w:val="00816B0F"/>
    <w:rsid w:val="009A7602"/>
    <w:rsid w:val="009F1530"/>
    <w:rsid w:val="00A52B8C"/>
    <w:rsid w:val="00A90A96"/>
    <w:rsid w:val="00AA64D6"/>
    <w:rsid w:val="00B72A2A"/>
    <w:rsid w:val="00BD31B8"/>
    <w:rsid w:val="00BE430B"/>
    <w:rsid w:val="00BF1209"/>
    <w:rsid w:val="00C21CF1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70851"/>
    <w:rsid w:val="00F7372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0E6D45"/>
  <w15:docId w15:val="{A263E8D5-B388-405A-9B18-42DAB15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Alice Corteval</cp:lastModifiedBy>
  <cp:revision>13</cp:revision>
  <dcterms:created xsi:type="dcterms:W3CDTF">2017-05-15T09:05:00Z</dcterms:created>
  <dcterms:modified xsi:type="dcterms:W3CDTF">2020-02-03T15:16:00Z</dcterms:modified>
</cp:coreProperties>
</file>